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CC" w:rsidRPr="008107E5" w:rsidRDefault="008107E5" w:rsidP="00EA0448">
      <w:pPr>
        <w:pStyle w:val="Header"/>
        <w:rPr>
          <w:b/>
        </w:rPr>
      </w:pPr>
      <w:r w:rsidRPr="00A20E9F">
        <w:rPr>
          <w:b/>
          <w:sz w:val="28"/>
          <w:szCs w:val="28"/>
        </w:rPr>
        <w:t>Allergy Action Plan</w:t>
      </w:r>
      <w:r w:rsidRPr="008107E5">
        <w:t xml:space="preserve"> </w:t>
      </w:r>
      <w:r>
        <w:t xml:space="preserve">                   </w:t>
      </w:r>
      <w:r w:rsidR="006B7B1A">
        <w:t xml:space="preserve">             </w:t>
      </w:r>
      <w:r w:rsidR="00EA0448">
        <w:tab/>
        <w:t xml:space="preserve">              </w:t>
      </w:r>
      <w:r w:rsidR="006B7B1A">
        <w:t xml:space="preserve">         School Fax Number</w:t>
      </w:r>
      <w:r w:rsidR="00EA0448">
        <w:t>: (269) 729-96</w:t>
      </w:r>
      <w:r w:rsidR="00250CCD">
        <w:t>48</w:t>
      </w:r>
    </w:p>
    <w:p w:rsidR="00893409" w:rsidRDefault="00893409" w:rsidP="00AD48CC">
      <w:pPr>
        <w:spacing w:after="0" w:line="240" w:lineRule="auto"/>
        <w:rPr>
          <w:b/>
        </w:rPr>
      </w:pPr>
      <w:r>
        <w:rPr>
          <w:b/>
        </w:rPr>
        <w:t xml:space="preserve">Student </w:t>
      </w:r>
      <w:proofErr w:type="spellStart"/>
      <w:r>
        <w:rPr>
          <w:b/>
        </w:rPr>
        <w:t>Name________________________________</w:t>
      </w:r>
      <w:r w:rsidR="00AE42D8">
        <w:rPr>
          <w:b/>
        </w:rPr>
        <w:t>__Birth</w:t>
      </w:r>
      <w:proofErr w:type="spellEnd"/>
      <w:r w:rsidR="00AE42D8">
        <w:rPr>
          <w:b/>
        </w:rPr>
        <w:t xml:space="preserve"> date</w:t>
      </w:r>
      <w:proofErr w:type="gramStart"/>
      <w:r w:rsidR="00AE42D8">
        <w:rPr>
          <w:b/>
        </w:rPr>
        <w:t>:_</w:t>
      </w:r>
      <w:proofErr w:type="gramEnd"/>
      <w:r w:rsidR="00AE42D8">
        <w:rPr>
          <w:b/>
        </w:rPr>
        <w:t xml:space="preserve">_________________  </w:t>
      </w:r>
    </w:p>
    <w:p w:rsidR="00893409" w:rsidRDefault="00893409" w:rsidP="00893409">
      <w:pPr>
        <w:rPr>
          <w:b/>
        </w:rPr>
      </w:pPr>
      <w:r>
        <w:rPr>
          <w:b/>
        </w:rPr>
        <w:t xml:space="preserve">Allergy </w:t>
      </w:r>
      <w:proofErr w:type="spellStart"/>
      <w:r>
        <w:rPr>
          <w:b/>
        </w:rPr>
        <w:t>to</w:t>
      </w:r>
      <w:proofErr w:type="gramStart"/>
      <w:r>
        <w:rPr>
          <w:b/>
        </w:rPr>
        <w:t>:_</w:t>
      </w:r>
      <w:proofErr w:type="gramEnd"/>
      <w:r>
        <w:rPr>
          <w:b/>
        </w:rPr>
        <w:t>___________________________________________Asthmatic</w:t>
      </w:r>
      <w:proofErr w:type="spellEnd"/>
      <w:r>
        <w:rPr>
          <w:b/>
        </w:rPr>
        <w:t xml:space="preserve">:    </w:t>
      </w:r>
      <w:r>
        <w:rPr>
          <w:rFonts w:ascii="FranklinGothic-Book" w:hAnsi="FranklinGothic-Book" w:cs="FranklinGothic-Book"/>
          <w:color w:val="231F20"/>
          <w:sz w:val="20"/>
          <w:szCs w:val="20"/>
        </w:rPr>
        <w:t></w:t>
      </w:r>
      <w:r>
        <w:rPr>
          <w:b/>
        </w:rPr>
        <w:t xml:space="preserve">Yes      </w:t>
      </w:r>
      <w:r>
        <w:rPr>
          <w:rFonts w:ascii="FranklinGothic-Book" w:hAnsi="FranklinGothic-Book" w:cs="FranklinGothic-Book"/>
          <w:color w:val="231F20"/>
          <w:sz w:val="20"/>
          <w:szCs w:val="20"/>
        </w:rPr>
        <w:t> No</w:t>
      </w:r>
    </w:p>
    <w:p w:rsidR="001F2EC7" w:rsidRPr="00EA0448" w:rsidRDefault="00856464" w:rsidP="00EA0448">
      <w:pPr>
        <w:rPr>
          <w:b/>
          <w:u w:val="single"/>
        </w:rPr>
      </w:pPr>
      <w:r w:rsidRPr="00856464">
        <w:rPr>
          <w:b/>
        </w:rPr>
        <w:t>Emergency Action Plan</w:t>
      </w:r>
      <w:r w:rsidR="00AE42D8">
        <w:rPr>
          <w:b/>
        </w:rPr>
        <w:t xml:space="preserve"> Eff</w:t>
      </w:r>
      <w:r w:rsidR="00EA0448">
        <w:rPr>
          <w:b/>
        </w:rPr>
        <w:t xml:space="preserve">ective Dates: </w:t>
      </w:r>
      <w:r w:rsidR="00116B07">
        <w:rPr>
          <w:b/>
          <w:u w:val="single"/>
        </w:rPr>
        <w:t>2017</w:t>
      </w:r>
      <w:r w:rsidR="00EA0448" w:rsidRPr="00EA0448">
        <w:rPr>
          <w:b/>
          <w:u w:val="single"/>
        </w:rPr>
        <w:t>-201</w:t>
      </w:r>
      <w:r w:rsidR="00116B07">
        <w:rPr>
          <w:b/>
          <w:u w:val="single"/>
        </w:rPr>
        <w:t>8</w:t>
      </w:r>
      <w:bookmarkStart w:id="0" w:name="_GoBack"/>
      <w:bookmarkEnd w:id="0"/>
      <w:r w:rsidR="00EA0448" w:rsidRPr="00EA0448">
        <w:rPr>
          <w:b/>
          <w:u w:val="single"/>
        </w:rPr>
        <w:t xml:space="preserve"> School Year</w:t>
      </w:r>
    </w:p>
    <w:p w:rsidR="00856464" w:rsidRPr="00AE42D8" w:rsidRDefault="00856464" w:rsidP="00893409">
      <w:pPr>
        <w:autoSpaceDE w:val="0"/>
        <w:autoSpaceDN w:val="0"/>
        <w:adjustRightInd w:val="0"/>
        <w:spacing w:after="0" w:line="240" w:lineRule="auto"/>
        <w:jc w:val="center"/>
        <w:rPr>
          <w:rFonts w:ascii="FranklinGothic-Demi" w:hAnsi="FranklinGothic-Demi" w:cs="FranklinGothic-Demi"/>
          <w:b/>
          <w:color w:val="231F20"/>
          <w:sz w:val="20"/>
          <w:szCs w:val="20"/>
        </w:rPr>
      </w:pPr>
      <w:r w:rsidRPr="00AE42D8">
        <w:rPr>
          <w:rFonts w:ascii="FranklinGothic-Demi" w:hAnsi="FranklinGothic-Demi" w:cs="FranklinGothic-Demi"/>
          <w:b/>
          <w:color w:val="231F20"/>
          <w:sz w:val="20"/>
          <w:szCs w:val="20"/>
        </w:rPr>
        <w:t>STEP 1: TREATMENT</w:t>
      </w:r>
    </w:p>
    <w:tbl>
      <w:tblPr>
        <w:tblStyle w:val="TableGrid"/>
        <w:tblW w:w="0" w:type="auto"/>
        <w:tblLook w:val="04A0" w:firstRow="1" w:lastRow="0" w:firstColumn="1" w:lastColumn="0" w:noHBand="0" w:noVBand="1"/>
      </w:tblPr>
      <w:tblGrid>
        <w:gridCol w:w="6324"/>
        <w:gridCol w:w="3252"/>
      </w:tblGrid>
      <w:tr w:rsidR="00856464" w:rsidTr="00893409">
        <w:tc>
          <w:tcPr>
            <w:tcW w:w="6324" w:type="dxa"/>
          </w:tcPr>
          <w:p w:rsidR="00856464" w:rsidRPr="00893409" w:rsidRDefault="00856464" w:rsidP="00893409">
            <w:pPr>
              <w:tabs>
                <w:tab w:val="left" w:pos="2436"/>
              </w:tabs>
              <w:autoSpaceDE w:val="0"/>
              <w:autoSpaceDN w:val="0"/>
              <w:adjustRightInd w:val="0"/>
              <w:rPr>
                <w:rFonts w:ascii="FranklinGothic-Book" w:hAnsi="FranklinGothic-Book" w:cs="FranklinGothic-Book"/>
                <w:color w:val="231F20"/>
                <w:sz w:val="24"/>
                <w:szCs w:val="24"/>
              </w:rPr>
            </w:pPr>
            <w:r w:rsidRPr="00893409">
              <w:rPr>
                <w:rFonts w:ascii="FranklinGothic-Demi" w:hAnsi="FranklinGothic-Demi" w:cs="FranklinGothic-Demi"/>
                <w:color w:val="231F20"/>
                <w:sz w:val="24"/>
                <w:szCs w:val="24"/>
              </w:rPr>
              <w:t>Symptoms:</w:t>
            </w:r>
            <w:r w:rsidR="00893409">
              <w:rPr>
                <w:rFonts w:ascii="FranklinGothic-Demi" w:hAnsi="FranklinGothic-Demi" w:cs="FranklinGothic-Demi"/>
                <w:color w:val="231F20"/>
                <w:sz w:val="24"/>
                <w:szCs w:val="24"/>
              </w:rPr>
              <w:tab/>
            </w:r>
          </w:p>
        </w:tc>
        <w:tc>
          <w:tcPr>
            <w:tcW w:w="3252" w:type="dxa"/>
          </w:tcPr>
          <w:p w:rsidR="00856464" w:rsidRDefault="00856464" w:rsidP="00856464">
            <w:pPr>
              <w:autoSpaceDE w:val="0"/>
              <w:autoSpaceDN w:val="0"/>
              <w:adjustRightInd w:val="0"/>
              <w:rPr>
                <w:rFonts w:ascii="FranklinGothic-Demi" w:hAnsi="FranklinGothic-Demi" w:cs="FranklinGothic-Demi"/>
                <w:color w:val="231F20"/>
                <w:sz w:val="24"/>
                <w:szCs w:val="24"/>
              </w:rPr>
            </w:pPr>
            <w:r>
              <w:rPr>
                <w:rFonts w:ascii="FranklinGothic-Demi" w:hAnsi="FranklinGothic-Demi" w:cs="FranklinGothic-Demi"/>
                <w:color w:val="231F20"/>
                <w:sz w:val="24"/>
                <w:szCs w:val="24"/>
              </w:rPr>
              <w:t>Give Checked Medication**:</w:t>
            </w:r>
          </w:p>
          <w:p w:rsidR="00856464" w:rsidRDefault="00856464" w:rsidP="00856464">
            <w:pPr>
              <w:autoSpaceDE w:val="0"/>
              <w:autoSpaceDN w:val="0"/>
              <w:adjustRightInd w:val="0"/>
              <w:rPr>
                <w:rFonts w:ascii="FranklinGothic-Book" w:hAnsi="FranklinGothic-Book" w:cs="FranklinGothic-Book"/>
                <w:color w:val="231F20"/>
                <w:sz w:val="20"/>
                <w:szCs w:val="20"/>
              </w:rPr>
            </w:pPr>
            <w:r>
              <w:rPr>
                <w:rFonts w:ascii="FranklinGothic-Heavy" w:hAnsi="FranklinGothic-Heavy" w:cs="FranklinGothic-Heavy"/>
                <w:color w:val="231F20"/>
                <w:sz w:val="13"/>
                <w:szCs w:val="13"/>
              </w:rPr>
              <w:t xml:space="preserve">**(To be determined by physician authorizing </w:t>
            </w:r>
            <w:r>
              <w:rPr>
                <w:rFonts w:ascii="FranklinGothic-Book" w:hAnsi="FranklinGothic-Book" w:cs="FranklinGothic-Book"/>
                <w:color w:val="231F20"/>
                <w:sz w:val="13"/>
                <w:szCs w:val="13"/>
              </w:rPr>
              <w:t>treatment)</w:t>
            </w:r>
          </w:p>
        </w:tc>
      </w:tr>
      <w:tr w:rsidR="00856464" w:rsidTr="00893409">
        <w:tc>
          <w:tcPr>
            <w:tcW w:w="6324" w:type="dxa"/>
          </w:tcPr>
          <w:p w:rsidR="00856464" w:rsidRDefault="00856464" w:rsidP="00856464">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19"/>
                <w:szCs w:val="19"/>
              </w:rPr>
              <w:t xml:space="preserve">• If a food allergen has been ingested, but </w:t>
            </w:r>
            <w:r>
              <w:rPr>
                <w:rFonts w:ascii="FranklinGothic-BookItalic" w:hAnsi="FranklinGothic-BookItalic" w:cs="FranklinGothic-BookItalic"/>
                <w:i/>
                <w:iCs/>
                <w:color w:val="231F20"/>
                <w:sz w:val="19"/>
                <w:szCs w:val="19"/>
              </w:rPr>
              <w:t>no symptoms</w:t>
            </w:r>
            <w:r>
              <w:rPr>
                <w:rFonts w:ascii="FranklinGothic-Book" w:hAnsi="FranklinGothic-Book" w:cs="FranklinGothic-Book"/>
                <w:color w:val="231F20"/>
                <w:sz w:val="19"/>
                <w:szCs w:val="19"/>
              </w:rPr>
              <w:t xml:space="preserve">: </w:t>
            </w:r>
          </w:p>
        </w:tc>
        <w:tc>
          <w:tcPr>
            <w:tcW w:w="3252" w:type="dxa"/>
          </w:tcPr>
          <w:p w:rsidR="00856464" w:rsidRDefault="00856464" w:rsidP="00856464">
            <w:pPr>
              <w:autoSpaceDE w:val="0"/>
              <w:autoSpaceDN w:val="0"/>
              <w:adjustRightInd w:val="0"/>
              <w:rPr>
                <w:rFonts w:ascii="FranklinGothic-Book" w:hAnsi="FranklinGothic-Book" w:cs="FranklinGothic-Book"/>
                <w:color w:val="231F20"/>
                <w:sz w:val="20"/>
                <w:szCs w:val="20"/>
              </w:rPr>
            </w:pPr>
          </w:p>
          <w:p w:rsidR="00856464" w:rsidRDefault="00856464" w:rsidP="00893409">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20"/>
                <w:szCs w:val="20"/>
              </w:rPr>
              <w:t xml:space="preserve"> Epinephrine      </w:t>
            </w:r>
            <w:r>
              <w:rPr>
                <w:rFonts w:ascii="FranklinGothic-Book" w:hAnsi="FranklinGothic-Book" w:cs="FranklinGothic-Book"/>
                <w:color w:val="231F20"/>
                <w:sz w:val="20"/>
                <w:szCs w:val="20"/>
              </w:rPr>
              <w:t> Antihistamine</w:t>
            </w:r>
          </w:p>
        </w:tc>
      </w:tr>
      <w:tr w:rsidR="00893409" w:rsidTr="00893409">
        <w:tc>
          <w:tcPr>
            <w:tcW w:w="6324" w:type="dxa"/>
          </w:tcPr>
          <w:p w:rsidR="00893409" w:rsidRDefault="00893409" w:rsidP="00856464">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19"/>
                <w:szCs w:val="19"/>
              </w:rPr>
              <w:t>• Mouth Itching, tingling, or swelling of lips, tongue, mouth</w:t>
            </w:r>
          </w:p>
        </w:tc>
        <w:tc>
          <w:tcPr>
            <w:tcW w:w="3252" w:type="dxa"/>
          </w:tcPr>
          <w:p w:rsidR="00893409" w:rsidRDefault="00893409" w:rsidP="00726467">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20"/>
                <w:szCs w:val="20"/>
              </w:rPr>
              <w:t xml:space="preserve"> Epinephrine      </w:t>
            </w:r>
            <w:r>
              <w:rPr>
                <w:rFonts w:ascii="FranklinGothic-Book" w:hAnsi="FranklinGothic-Book" w:cs="FranklinGothic-Book"/>
                <w:color w:val="231F20"/>
                <w:sz w:val="20"/>
                <w:szCs w:val="20"/>
              </w:rPr>
              <w:t> Antihistamine</w:t>
            </w:r>
          </w:p>
        </w:tc>
      </w:tr>
      <w:tr w:rsidR="00893409" w:rsidTr="00893409">
        <w:tc>
          <w:tcPr>
            <w:tcW w:w="6324" w:type="dxa"/>
          </w:tcPr>
          <w:p w:rsidR="00893409" w:rsidRDefault="00893409" w:rsidP="00856464">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19"/>
                <w:szCs w:val="19"/>
              </w:rPr>
              <w:t>• Skin Hives, itchy rash, swelling of the face or extremities</w:t>
            </w:r>
          </w:p>
        </w:tc>
        <w:tc>
          <w:tcPr>
            <w:tcW w:w="3252" w:type="dxa"/>
          </w:tcPr>
          <w:p w:rsidR="00893409" w:rsidRDefault="00893409" w:rsidP="00726467">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20"/>
                <w:szCs w:val="20"/>
              </w:rPr>
              <w:t xml:space="preserve"> Epinephrine      </w:t>
            </w:r>
            <w:r>
              <w:rPr>
                <w:rFonts w:ascii="FranklinGothic-Book" w:hAnsi="FranklinGothic-Book" w:cs="FranklinGothic-Book"/>
                <w:color w:val="231F20"/>
                <w:sz w:val="20"/>
                <w:szCs w:val="20"/>
              </w:rPr>
              <w:t> Antihistamine</w:t>
            </w:r>
          </w:p>
        </w:tc>
      </w:tr>
      <w:tr w:rsidR="00893409" w:rsidTr="00893409">
        <w:tc>
          <w:tcPr>
            <w:tcW w:w="6324" w:type="dxa"/>
          </w:tcPr>
          <w:p w:rsidR="00893409" w:rsidRDefault="00893409" w:rsidP="00856464">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19"/>
                <w:szCs w:val="19"/>
              </w:rPr>
              <w:t>• Gut Nausea, abdominal cramps, vomiting, diarrhea</w:t>
            </w:r>
          </w:p>
        </w:tc>
        <w:tc>
          <w:tcPr>
            <w:tcW w:w="3252" w:type="dxa"/>
          </w:tcPr>
          <w:p w:rsidR="00893409" w:rsidRDefault="00893409" w:rsidP="00726467">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20"/>
                <w:szCs w:val="20"/>
              </w:rPr>
              <w:t xml:space="preserve"> Epinephrine      </w:t>
            </w:r>
            <w:r>
              <w:rPr>
                <w:rFonts w:ascii="FranklinGothic-Book" w:hAnsi="FranklinGothic-Book" w:cs="FranklinGothic-Book"/>
                <w:color w:val="231F20"/>
                <w:sz w:val="20"/>
                <w:szCs w:val="20"/>
              </w:rPr>
              <w:t> Antihistamine</w:t>
            </w:r>
          </w:p>
        </w:tc>
      </w:tr>
      <w:tr w:rsidR="00893409" w:rsidTr="00893409">
        <w:tc>
          <w:tcPr>
            <w:tcW w:w="6324" w:type="dxa"/>
          </w:tcPr>
          <w:p w:rsidR="00893409" w:rsidRDefault="00893409" w:rsidP="00856464">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19"/>
                <w:szCs w:val="19"/>
              </w:rPr>
              <w:t>• Throat† Tightening of throat, hoarseness, hacking cough</w:t>
            </w:r>
          </w:p>
        </w:tc>
        <w:tc>
          <w:tcPr>
            <w:tcW w:w="3252" w:type="dxa"/>
          </w:tcPr>
          <w:p w:rsidR="00893409" w:rsidRDefault="00893409" w:rsidP="00726467">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20"/>
                <w:szCs w:val="20"/>
              </w:rPr>
              <w:t xml:space="preserve"> Epinephrine      </w:t>
            </w:r>
            <w:r>
              <w:rPr>
                <w:rFonts w:ascii="FranklinGothic-Book" w:hAnsi="FranklinGothic-Book" w:cs="FranklinGothic-Book"/>
                <w:color w:val="231F20"/>
                <w:sz w:val="20"/>
                <w:szCs w:val="20"/>
              </w:rPr>
              <w:t> Antihistamine</w:t>
            </w:r>
          </w:p>
        </w:tc>
      </w:tr>
      <w:tr w:rsidR="00893409" w:rsidTr="00893409">
        <w:tc>
          <w:tcPr>
            <w:tcW w:w="6324" w:type="dxa"/>
          </w:tcPr>
          <w:p w:rsidR="00893409" w:rsidRDefault="00893409" w:rsidP="00856464">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19"/>
                <w:szCs w:val="19"/>
              </w:rPr>
              <w:t>• Lung† Shortness of breath, repetitive coughing, wheezing</w:t>
            </w:r>
          </w:p>
        </w:tc>
        <w:tc>
          <w:tcPr>
            <w:tcW w:w="3252" w:type="dxa"/>
          </w:tcPr>
          <w:p w:rsidR="00893409" w:rsidRDefault="00893409" w:rsidP="00726467">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20"/>
                <w:szCs w:val="20"/>
              </w:rPr>
              <w:t xml:space="preserve"> Epinephrine      </w:t>
            </w:r>
            <w:r>
              <w:rPr>
                <w:rFonts w:ascii="FranklinGothic-Book" w:hAnsi="FranklinGothic-Book" w:cs="FranklinGothic-Book"/>
                <w:color w:val="231F20"/>
                <w:sz w:val="20"/>
                <w:szCs w:val="20"/>
              </w:rPr>
              <w:t> Antihistamine</w:t>
            </w:r>
          </w:p>
        </w:tc>
      </w:tr>
      <w:tr w:rsidR="00893409" w:rsidTr="00893409">
        <w:tc>
          <w:tcPr>
            <w:tcW w:w="6324" w:type="dxa"/>
          </w:tcPr>
          <w:p w:rsidR="00893409" w:rsidRDefault="00893409" w:rsidP="00856464">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19"/>
                <w:szCs w:val="19"/>
              </w:rPr>
              <w:t xml:space="preserve">Heart† Weak or </w:t>
            </w:r>
            <w:proofErr w:type="spellStart"/>
            <w:r>
              <w:rPr>
                <w:rFonts w:ascii="FranklinGothic-Book" w:hAnsi="FranklinGothic-Book" w:cs="FranklinGothic-Book"/>
                <w:color w:val="231F20"/>
                <w:sz w:val="19"/>
                <w:szCs w:val="19"/>
              </w:rPr>
              <w:t>thready</w:t>
            </w:r>
            <w:proofErr w:type="spellEnd"/>
            <w:r>
              <w:rPr>
                <w:rFonts w:ascii="FranklinGothic-Book" w:hAnsi="FranklinGothic-Book" w:cs="FranklinGothic-Book"/>
                <w:color w:val="231F20"/>
                <w:sz w:val="19"/>
                <w:szCs w:val="19"/>
              </w:rPr>
              <w:t xml:space="preserve"> pulse, low blood pressure, fainting, pale, blueness</w:t>
            </w:r>
          </w:p>
        </w:tc>
        <w:tc>
          <w:tcPr>
            <w:tcW w:w="3252" w:type="dxa"/>
          </w:tcPr>
          <w:p w:rsidR="00893409" w:rsidRDefault="00893409" w:rsidP="00726467">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20"/>
                <w:szCs w:val="20"/>
              </w:rPr>
              <w:t xml:space="preserve"> Epinephrine      </w:t>
            </w:r>
            <w:r>
              <w:rPr>
                <w:rFonts w:ascii="FranklinGothic-Book" w:hAnsi="FranklinGothic-Book" w:cs="FranklinGothic-Book"/>
                <w:color w:val="231F20"/>
                <w:sz w:val="20"/>
                <w:szCs w:val="20"/>
              </w:rPr>
              <w:t> Antihistamine</w:t>
            </w:r>
          </w:p>
        </w:tc>
      </w:tr>
      <w:tr w:rsidR="00893409" w:rsidTr="00893409">
        <w:tc>
          <w:tcPr>
            <w:tcW w:w="6324" w:type="dxa"/>
          </w:tcPr>
          <w:p w:rsidR="00893409" w:rsidRDefault="00893409" w:rsidP="00856464">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19"/>
                <w:szCs w:val="19"/>
              </w:rPr>
              <w:t>• Other† _______________________________________________</w:t>
            </w:r>
          </w:p>
        </w:tc>
        <w:tc>
          <w:tcPr>
            <w:tcW w:w="3252" w:type="dxa"/>
          </w:tcPr>
          <w:p w:rsidR="00893409" w:rsidRDefault="00893409" w:rsidP="00726467">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20"/>
                <w:szCs w:val="20"/>
              </w:rPr>
              <w:t xml:space="preserve"> Epinephrine      </w:t>
            </w:r>
            <w:r>
              <w:rPr>
                <w:rFonts w:ascii="FranklinGothic-Book" w:hAnsi="FranklinGothic-Book" w:cs="FranklinGothic-Book"/>
                <w:color w:val="231F20"/>
                <w:sz w:val="20"/>
                <w:szCs w:val="20"/>
              </w:rPr>
              <w:t> Antihistamine</w:t>
            </w:r>
          </w:p>
        </w:tc>
      </w:tr>
      <w:tr w:rsidR="00893409" w:rsidTr="00893409">
        <w:tc>
          <w:tcPr>
            <w:tcW w:w="6324" w:type="dxa"/>
          </w:tcPr>
          <w:p w:rsidR="00893409" w:rsidRDefault="00893409" w:rsidP="00893409">
            <w:pPr>
              <w:autoSpaceDE w:val="0"/>
              <w:autoSpaceDN w:val="0"/>
              <w:adjustRightInd w:val="0"/>
              <w:rPr>
                <w:rFonts w:ascii="FranklinGothic-Book" w:hAnsi="FranklinGothic-Book" w:cs="FranklinGothic-Book"/>
                <w:color w:val="231F20"/>
                <w:sz w:val="19"/>
                <w:szCs w:val="19"/>
              </w:rPr>
            </w:pPr>
            <w:r>
              <w:rPr>
                <w:rFonts w:ascii="FranklinGothic-Book" w:hAnsi="FranklinGothic-Book" w:cs="FranklinGothic-Book"/>
                <w:color w:val="231F20"/>
                <w:sz w:val="19"/>
                <w:szCs w:val="19"/>
              </w:rPr>
              <w:t>• If reaction is progressing (several of the above areas affected),</w:t>
            </w:r>
          </w:p>
          <w:p w:rsidR="00893409" w:rsidRDefault="00893409" w:rsidP="00893409">
            <w:pPr>
              <w:autoSpaceDE w:val="0"/>
              <w:autoSpaceDN w:val="0"/>
              <w:adjustRightInd w:val="0"/>
              <w:rPr>
                <w:rFonts w:ascii="FranklinGothic-Book" w:hAnsi="FranklinGothic-Book" w:cs="FranklinGothic-Book"/>
                <w:color w:val="231F20"/>
                <w:sz w:val="19"/>
                <w:szCs w:val="19"/>
              </w:rPr>
            </w:pPr>
            <w:r>
              <w:rPr>
                <w:rFonts w:ascii="FranklinGothic-Book" w:hAnsi="FranklinGothic-Book" w:cs="FranklinGothic-Book"/>
                <w:color w:val="231F20"/>
                <w:sz w:val="19"/>
                <w:szCs w:val="19"/>
              </w:rPr>
              <w:t>give:______________________________________________________</w:t>
            </w:r>
          </w:p>
        </w:tc>
        <w:tc>
          <w:tcPr>
            <w:tcW w:w="3252" w:type="dxa"/>
          </w:tcPr>
          <w:p w:rsidR="00893409" w:rsidRDefault="00893409" w:rsidP="00726467">
            <w:pPr>
              <w:autoSpaceDE w:val="0"/>
              <w:autoSpaceDN w:val="0"/>
              <w:adjustRightInd w:val="0"/>
              <w:rPr>
                <w:rFonts w:ascii="FranklinGothic-Book" w:hAnsi="FranklinGothic-Book" w:cs="FranklinGothic-Book"/>
                <w:color w:val="231F20"/>
                <w:sz w:val="20"/>
                <w:szCs w:val="20"/>
              </w:rPr>
            </w:pPr>
            <w:r>
              <w:rPr>
                <w:rFonts w:ascii="FranklinGothic-Book" w:hAnsi="FranklinGothic-Book" w:cs="FranklinGothic-Book"/>
                <w:color w:val="231F20"/>
                <w:sz w:val="20"/>
                <w:szCs w:val="20"/>
              </w:rPr>
              <w:t xml:space="preserve"> Epinephrine      </w:t>
            </w:r>
            <w:r>
              <w:rPr>
                <w:rFonts w:ascii="FranklinGothic-Book" w:hAnsi="FranklinGothic-Book" w:cs="FranklinGothic-Book"/>
                <w:color w:val="231F20"/>
                <w:sz w:val="20"/>
                <w:szCs w:val="20"/>
              </w:rPr>
              <w:t> Antihistamine</w:t>
            </w:r>
          </w:p>
        </w:tc>
      </w:tr>
    </w:tbl>
    <w:p w:rsidR="00856464" w:rsidRPr="00893409" w:rsidRDefault="00856464" w:rsidP="00856464">
      <w:pPr>
        <w:rPr>
          <w:i/>
        </w:rPr>
      </w:pPr>
      <w:r w:rsidRPr="00893409">
        <w:rPr>
          <w:rFonts w:ascii="FranklinGothic-Book" w:hAnsi="FranklinGothic-Book" w:cs="FranklinGothic-Book"/>
          <w:i/>
          <w:color w:val="231F20"/>
          <w:sz w:val="20"/>
          <w:szCs w:val="20"/>
        </w:rPr>
        <w:t>†Potentially life-threatening. The severity of symptoms can quickly change.</w:t>
      </w:r>
    </w:p>
    <w:p w:rsidR="00893409" w:rsidRDefault="00893409" w:rsidP="00893409">
      <w:pPr>
        <w:autoSpaceDE w:val="0"/>
        <w:autoSpaceDN w:val="0"/>
        <w:adjustRightInd w:val="0"/>
        <w:spacing w:after="0" w:line="240" w:lineRule="auto"/>
        <w:rPr>
          <w:rFonts w:ascii="FranklinGothic-Heavy" w:hAnsi="FranklinGothic-Heavy" w:cs="FranklinGothic-Heavy"/>
          <w:color w:val="231F20"/>
          <w:sz w:val="24"/>
          <w:szCs w:val="24"/>
        </w:rPr>
      </w:pPr>
      <w:r>
        <w:rPr>
          <w:rFonts w:ascii="FranklinGothic-Heavy" w:hAnsi="FranklinGothic-Heavy" w:cs="FranklinGothic-Heavy"/>
          <w:color w:val="231F20"/>
          <w:sz w:val="24"/>
          <w:szCs w:val="24"/>
        </w:rPr>
        <w:t>DOSAGE</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0"/>
          <w:szCs w:val="20"/>
        </w:rPr>
      </w:pPr>
      <w:r>
        <w:rPr>
          <w:rFonts w:ascii="FranklinGothic-Book" w:hAnsi="FranklinGothic-Book" w:cs="FranklinGothic-Book"/>
          <w:color w:val="231F20"/>
          <w:sz w:val="20"/>
          <w:szCs w:val="20"/>
        </w:rPr>
        <w:t>Epinephrine: inject intramuscularly (circle one)</w:t>
      </w:r>
      <w:r w:rsidR="00893409">
        <w:rPr>
          <w:rFonts w:ascii="FranklinGothic-Book" w:hAnsi="FranklinGothic-Book" w:cs="FranklinGothic-Book"/>
          <w:color w:val="231F20"/>
          <w:sz w:val="20"/>
          <w:szCs w:val="20"/>
        </w:rPr>
        <w:t xml:space="preserve">     </w:t>
      </w:r>
      <w:r>
        <w:rPr>
          <w:rFonts w:ascii="FranklinGothic-Book" w:hAnsi="FranklinGothic-Book" w:cs="FranklinGothic-Book"/>
          <w:color w:val="231F20"/>
          <w:sz w:val="20"/>
          <w:szCs w:val="20"/>
        </w:rPr>
        <w:t xml:space="preserve"> </w:t>
      </w:r>
      <w:proofErr w:type="spellStart"/>
      <w:r>
        <w:rPr>
          <w:rFonts w:ascii="FranklinGothic-Book" w:hAnsi="FranklinGothic-Book" w:cs="FranklinGothic-Book"/>
          <w:color w:val="231F20"/>
          <w:sz w:val="20"/>
          <w:szCs w:val="20"/>
        </w:rPr>
        <w:t>EpiPen</w:t>
      </w:r>
      <w:proofErr w:type="spellEnd"/>
      <w:r>
        <w:rPr>
          <w:rFonts w:ascii="FranklinGothic-Book" w:hAnsi="FranklinGothic-Book" w:cs="FranklinGothic-Book"/>
          <w:color w:val="231F20"/>
          <w:sz w:val="20"/>
          <w:szCs w:val="20"/>
        </w:rPr>
        <w:t xml:space="preserve">® </w:t>
      </w:r>
      <w:r w:rsidR="00893409">
        <w:rPr>
          <w:rFonts w:ascii="FranklinGothic-Book" w:hAnsi="FranklinGothic-Book" w:cs="FranklinGothic-Book"/>
          <w:color w:val="231F20"/>
          <w:sz w:val="20"/>
          <w:szCs w:val="20"/>
        </w:rPr>
        <w:t xml:space="preserve">          </w:t>
      </w:r>
      <w:proofErr w:type="spellStart"/>
      <w:r>
        <w:rPr>
          <w:rFonts w:ascii="FranklinGothic-Book" w:hAnsi="FranklinGothic-Book" w:cs="FranklinGothic-Book"/>
          <w:color w:val="231F20"/>
          <w:sz w:val="20"/>
          <w:szCs w:val="20"/>
        </w:rPr>
        <w:t>EpiPen</w:t>
      </w:r>
      <w:proofErr w:type="spellEnd"/>
      <w:r>
        <w:rPr>
          <w:rFonts w:ascii="FranklinGothic-Book" w:hAnsi="FranklinGothic-Book" w:cs="FranklinGothic-Book"/>
          <w:color w:val="231F20"/>
          <w:sz w:val="20"/>
          <w:szCs w:val="20"/>
        </w:rPr>
        <w:t>® Jr.</w:t>
      </w:r>
      <w:r w:rsidR="00893409">
        <w:rPr>
          <w:rFonts w:ascii="FranklinGothic-Book" w:hAnsi="FranklinGothic-Book" w:cs="FranklinGothic-Book"/>
          <w:color w:val="231F20"/>
          <w:sz w:val="20"/>
          <w:szCs w:val="20"/>
        </w:rPr>
        <w:t xml:space="preserve">       </w:t>
      </w:r>
      <w:r>
        <w:rPr>
          <w:rFonts w:ascii="FranklinGothic-Book" w:hAnsi="FranklinGothic-Book" w:cs="FranklinGothic-Book"/>
          <w:color w:val="231F20"/>
          <w:sz w:val="20"/>
          <w:szCs w:val="20"/>
        </w:rPr>
        <w:t xml:space="preserve"> </w:t>
      </w:r>
      <w:proofErr w:type="spellStart"/>
      <w:r>
        <w:rPr>
          <w:rFonts w:ascii="FranklinGothic-Book" w:hAnsi="FranklinGothic-Book" w:cs="FranklinGothic-Book"/>
          <w:color w:val="231F20"/>
          <w:sz w:val="20"/>
          <w:szCs w:val="20"/>
        </w:rPr>
        <w:t>Twinject</w:t>
      </w:r>
      <w:proofErr w:type="spellEnd"/>
      <w:r>
        <w:rPr>
          <w:rFonts w:ascii="FranklinGothic-Book" w:hAnsi="FranklinGothic-Book" w:cs="FranklinGothic-Book"/>
          <w:color w:val="231F20"/>
          <w:sz w:val="20"/>
          <w:szCs w:val="20"/>
        </w:rPr>
        <w:t>™ 0.3 mg</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0"/>
          <w:szCs w:val="20"/>
        </w:rPr>
      </w:pPr>
      <w:proofErr w:type="spellStart"/>
      <w:r>
        <w:rPr>
          <w:rFonts w:ascii="FranklinGothic-Book" w:hAnsi="FranklinGothic-Book" w:cs="FranklinGothic-Book"/>
          <w:color w:val="231F20"/>
          <w:sz w:val="20"/>
          <w:szCs w:val="20"/>
        </w:rPr>
        <w:t>Twinject</w:t>
      </w:r>
      <w:proofErr w:type="spellEnd"/>
      <w:r>
        <w:rPr>
          <w:rFonts w:ascii="FranklinGothic-Book" w:hAnsi="FranklinGothic-Book" w:cs="FranklinGothic-Book"/>
          <w:color w:val="231F20"/>
          <w:sz w:val="20"/>
          <w:szCs w:val="20"/>
        </w:rPr>
        <w:t>™ 0.15 mg (see reverse side for instructions)</w:t>
      </w:r>
    </w:p>
    <w:p w:rsidR="00893409" w:rsidRDefault="00893409" w:rsidP="00893409">
      <w:pPr>
        <w:autoSpaceDE w:val="0"/>
        <w:autoSpaceDN w:val="0"/>
        <w:adjustRightInd w:val="0"/>
        <w:spacing w:after="0" w:line="240" w:lineRule="auto"/>
        <w:rPr>
          <w:rFonts w:ascii="FranklinGothic-Book" w:hAnsi="FranklinGothic-Book" w:cs="FranklinGothic-Book"/>
          <w:color w:val="231F20"/>
          <w:sz w:val="20"/>
          <w:szCs w:val="20"/>
        </w:rPr>
      </w:pPr>
      <w:r>
        <w:rPr>
          <w:rFonts w:ascii="FranklinGothic-Book" w:hAnsi="FranklinGothic-Book" w:cs="FranklinGothic-Book"/>
          <w:color w:val="231F20"/>
          <w:sz w:val="20"/>
          <w:szCs w:val="20"/>
        </w:rPr>
        <w:t>Antihistamine: give_____________________________________________________________________</w:t>
      </w:r>
    </w:p>
    <w:p w:rsidR="00893409" w:rsidRDefault="00893409" w:rsidP="00893409">
      <w:pPr>
        <w:autoSpaceDE w:val="0"/>
        <w:autoSpaceDN w:val="0"/>
        <w:adjustRightInd w:val="0"/>
        <w:spacing w:after="0" w:line="240" w:lineRule="auto"/>
        <w:rPr>
          <w:rFonts w:ascii="FranklinGothic-Book" w:hAnsi="FranklinGothic-Book" w:cs="FranklinGothic-Book"/>
          <w:color w:val="231F20"/>
          <w:sz w:val="20"/>
          <w:szCs w:val="20"/>
        </w:rPr>
      </w:pPr>
      <w:proofErr w:type="gramStart"/>
      <w:r>
        <w:rPr>
          <w:rFonts w:ascii="FranklinGothic-Book" w:hAnsi="FranklinGothic-Book" w:cs="FranklinGothic-Book"/>
          <w:color w:val="231F20"/>
          <w:sz w:val="20"/>
          <w:szCs w:val="20"/>
        </w:rPr>
        <w:t>medication/dose/route</w:t>
      </w:r>
      <w:proofErr w:type="gramEnd"/>
    </w:p>
    <w:p w:rsidR="00893409" w:rsidRDefault="00893409" w:rsidP="00893409">
      <w:pPr>
        <w:autoSpaceDE w:val="0"/>
        <w:autoSpaceDN w:val="0"/>
        <w:adjustRightInd w:val="0"/>
        <w:spacing w:after="0" w:line="240" w:lineRule="auto"/>
        <w:rPr>
          <w:rFonts w:ascii="FranklinGothic-Book" w:hAnsi="FranklinGothic-Book" w:cs="FranklinGothic-Book"/>
          <w:color w:val="231F20"/>
          <w:sz w:val="20"/>
          <w:szCs w:val="20"/>
        </w:rPr>
      </w:pPr>
      <w:r>
        <w:rPr>
          <w:rFonts w:ascii="FranklinGothic-Book" w:hAnsi="FranklinGothic-Book" w:cs="FranklinGothic-Book"/>
          <w:color w:val="231F20"/>
          <w:sz w:val="20"/>
          <w:szCs w:val="20"/>
        </w:rPr>
        <w:t>Other: give___________________________________________________________________________</w:t>
      </w:r>
    </w:p>
    <w:p w:rsidR="00893409" w:rsidRDefault="00893409" w:rsidP="00893409">
      <w:pPr>
        <w:autoSpaceDE w:val="0"/>
        <w:autoSpaceDN w:val="0"/>
        <w:adjustRightInd w:val="0"/>
        <w:spacing w:after="0" w:line="240" w:lineRule="auto"/>
        <w:rPr>
          <w:rFonts w:ascii="FranklinGothic-Book" w:hAnsi="FranklinGothic-Book" w:cs="FranklinGothic-Book"/>
          <w:color w:val="231F20"/>
          <w:sz w:val="20"/>
          <w:szCs w:val="20"/>
        </w:rPr>
      </w:pPr>
      <w:proofErr w:type="gramStart"/>
      <w:r>
        <w:rPr>
          <w:rFonts w:ascii="FranklinGothic-Book" w:hAnsi="FranklinGothic-Book" w:cs="FranklinGothic-Book"/>
          <w:color w:val="231F20"/>
          <w:sz w:val="20"/>
          <w:szCs w:val="20"/>
        </w:rPr>
        <w:t>medication/dose/route</w:t>
      </w:r>
      <w:proofErr w:type="gramEnd"/>
    </w:p>
    <w:p w:rsidR="00856464" w:rsidRDefault="00856464" w:rsidP="00856464">
      <w:pPr>
        <w:autoSpaceDE w:val="0"/>
        <w:autoSpaceDN w:val="0"/>
        <w:adjustRightInd w:val="0"/>
        <w:spacing w:after="0" w:line="240" w:lineRule="auto"/>
        <w:rPr>
          <w:rFonts w:ascii="FranklinGothic-Book" w:hAnsi="FranklinGothic-Book" w:cs="FranklinGothic-Book"/>
          <w:color w:val="231F20"/>
          <w:sz w:val="20"/>
          <w:szCs w:val="20"/>
        </w:rPr>
      </w:pPr>
    </w:p>
    <w:p w:rsidR="00856464" w:rsidRPr="00AE42D8" w:rsidRDefault="00856464" w:rsidP="00856464">
      <w:pPr>
        <w:autoSpaceDE w:val="0"/>
        <w:autoSpaceDN w:val="0"/>
        <w:adjustRightInd w:val="0"/>
        <w:spacing w:after="0" w:line="240" w:lineRule="auto"/>
        <w:rPr>
          <w:rFonts w:ascii="FranklinGothic-Demi" w:hAnsi="FranklinGothic-Demi" w:cs="FranklinGothic-Demi"/>
          <w:b/>
          <w:color w:val="231F20"/>
          <w:sz w:val="20"/>
          <w:szCs w:val="20"/>
        </w:rPr>
      </w:pPr>
      <w:r w:rsidRPr="00AE42D8">
        <w:rPr>
          <w:rFonts w:ascii="FranklinGothic-Demi" w:hAnsi="FranklinGothic-Demi" w:cs="FranklinGothic-Demi"/>
          <w:b/>
          <w:color w:val="231F20"/>
          <w:sz w:val="20"/>
          <w:szCs w:val="20"/>
        </w:rPr>
        <w:t>STEP 2: EMERGENCY CALLS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0"/>
          <w:szCs w:val="20"/>
        </w:rPr>
      </w:pPr>
      <w:r>
        <w:rPr>
          <w:rFonts w:ascii="FranklinGothic-Book" w:hAnsi="FranklinGothic-Book" w:cs="FranklinGothic-Book"/>
          <w:color w:val="231F20"/>
          <w:sz w:val="20"/>
          <w:szCs w:val="20"/>
        </w:rPr>
        <w:t>1. Call 911 State that an allergic reaction has been treated, and</w:t>
      </w:r>
      <w:r w:rsidR="00893409">
        <w:rPr>
          <w:rFonts w:ascii="FranklinGothic-Book" w:hAnsi="FranklinGothic-Book" w:cs="FranklinGothic-Book"/>
          <w:color w:val="231F20"/>
          <w:sz w:val="20"/>
          <w:szCs w:val="20"/>
        </w:rPr>
        <w:t xml:space="preserve"> </w:t>
      </w:r>
      <w:r>
        <w:rPr>
          <w:rFonts w:ascii="FranklinGothic-Book" w:hAnsi="FranklinGothic-Book" w:cs="FranklinGothic-Book"/>
          <w:color w:val="231F20"/>
          <w:sz w:val="20"/>
          <w:szCs w:val="20"/>
        </w:rPr>
        <w:t>additional epinephrine may be needed.</w:t>
      </w:r>
    </w:p>
    <w:p w:rsidR="00856464" w:rsidRDefault="00856464" w:rsidP="00856464">
      <w:pPr>
        <w:autoSpaceDE w:val="0"/>
        <w:autoSpaceDN w:val="0"/>
        <w:adjustRightInd w:val="0"/>
        <w:spacing w:after="0" w:line="240" w:lineRule="auto"/>
        <w:rPr>
          <w:rFonts w:ascii="FranklinGothic-Book" w:hAnsi="FranklinGothic-Book" w:cs="FranklinGothic-Book"/>
          <w:color w:val="231F20"/>
        </w:rPr>
      </w:pPr>
      <w:r>
        <w:rPr>
          <w:rFonts w:ascii="FranklinGothic-Book" w:hAnsi="FranklinGothic-Book" w:cs="FranklinGothic-Book"/>
          <w:color w:val="231F20"/>
        </w:rPr>
        <w:t>2. Dr. ___________________________________ Phone N</w:t>
      </w:r>
      <w:r w:rsidR="00893409">
        <w:rPr>
          <w:rFonts w:ascii="FranklinGothic-Book" w:hAnsi="FranklinGothic-Book" w:cs="FranklinGothic-Book"/>
          <w:color w:val="231F20"/>
        </w:rPr>
        <w:t>umber: _______________________</w:t>
      </w:r>
    </w:p>
    <w:p w:rsidR="00856464" w:rsidRDefault="00856464" w:rsidP="00856464">
      <w:pPr>
        <w:autoSpaceDE w:val="0"/>
        <w:autoSpaceDN w:val="0"/>
        <w:adjustRightInd w:val="0"/>
        <w:spacing w:after="0" w:line="240" w:lineRule="auto"/>
        <w:rPr>
          <w:rFonts w:ascii="FranklinGothic-Book" w:hAnsi="FranklinGothic-Book" w:cs="FranklinGothic-Book"/>
          <w:color w:val="231F20"/>
        </w:rPr>
      </w:pPr>
      <w:r>
        <w:rPr>
          <w:rFonts w:ascii="FranklinGothic-Book" w:hAnsi="FranklinGothic-Book" w:cs="FranklinGothic-Book"/>
          <w:color w:val="231F20"/>
        </w:rPr>
        <w:t>3. Parent_________________________________ Phone Nu</w:t>
      </w:r>
      <w:r w:rsidR="00893409">
        <w:rPr>
          <w:rFonts w:ascii="FranklinGothic-Book" w:hAnsi="FranklinGothic-Book" w:cs="FranklinGothic-Book"/>
          <w:color w:val="231F20"/>
        </w:rPr>
        <w:t>mber(s) _____________________</w:t>
      </w:r>
    </w:p>
    <w:p w:rsidR="00856464" w:rsidRDefault="00856464" w:rsidP="00856464">
      <w:pPr>
        <w:autoSpaceDE w:val="0"/>
        <w:autoSpaceDN w:val="0"/>
        <w:adjustRightInd w:val="0"/>
        <w:spacing w:after="0" w:line="240" w:lineRule="auto"/>
        <w:rPr>
          <w:rFonts w:ascii="FranklinGothic-Book" w:hAnsi="FranklinGothic-Book" w:cs="FranklinGothic-Book"/>
          <w:color w:val="231F20"/>
        </w:rPr>
      </w:pPr>
      <w:r>
        <w:rPr>
          <w:rFonts w:ascii="FranklinGothic-Book" w:hAnsi="FranklinGothic-Book" w:cs="FranklinGothic-Book"/>
          <w:color w:val="231F20"/>
        </w:rPr>
        <w:t>4. Emergency contacts: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0"/>
          <w:szCs w:val="20"/>
        </w:rPr>
      </w:pPr>
      <w:r>
        <w:rPr>
          <w:rFonts w:ascii="FranklinGothic-Book" w:hAnsi="FranklinGothic-Book" w:cs="FranklinGothic-Book"/>
          <w:color w:val="231F20"/>
          <w:sz w:val="20"/>
          <w:szCs w:val="20"/>
        </w:rPr>
        <w:t>Name/Relationship Phone Number(s)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0"/>
          <w:szCs w:val="20"/>
        </w:rPr>
      </w:pPr>
      <w:proofErr w:type="gramStart"/>
      <w:r>
        <w:rPr>
          <w:rFonts w:ascii="FranklinGothic-Book" w:hAnsi="FranklinGothic-Book" w:cs="FranklinGothic-Book"/>
          <w:color w:val="231F20"/>
          <w:sz w:val="20"/>
          <w:szCs w:val="20"/>
        </w:rPr>
        <w:t>a. ____________</w:t>
      </w:r>
      <w:r w:rsidR="00893409">
        <w:rPr>
          <w:rFonts w:ascii="FranklinGothic-Book" w:hAnsi="FranklinGothic-Book" w:cs="FranklinGothic-Book"/>
          <w:color w:val="231F20"/>
          <w:sz w:val="20"/>
          <w:szCs w:val="20"/>
        </w:rPr>
        <w:t>_______________________</w:t>
      </w:r>
      <w:r>
        <w:rPr>
          <w:rFonts w:ascii="FranklinGothic-Book" w:hAnsi="FranklinGothic-Book" w:cs="FranklinGothic-Book"/>
          <w:color w:val="231F20"/>
          <w:sz w:val="20"/>
          <w:szCs w:val="20"/>
        </w:rPr>
        <w:t>1.)________________________ 2.)</w:t>
      </w:r>
      <w:proofErr w:type="gramEnd"/>
      <w:r>
        <w:rPr>
          <w:rFonts w:ascii="FranklinGothic-Book" w:hAnsi="FranklinGothic-Book" w:cs="FranklinGothic-Book"/>
          <w:color w:val="231F20"/>
          <w:sz w:val="20"/>
          <w:szCs w:val="20"/>
        </w:rPr>
        <w:t>____</w:t>
      </w:r>
      <w:r w:rsidR="00893409">
        <w:rPr>
          <w:rFonts w:ascii="FranklinGothic-Book" w:hAnsi="FranklinGothic-Book" w:cs="FranklinGothic-Book"/>
          <w:color w:val="231F20"/>
          <w:sz w:val="20"/>
          <w:szCs w:val="20"/>
        </w:rPr>
        <w:t>__________</w:t>
      </w:r>
      <w:r>
        <w:rPr>
          <w:rFonts w:ascii="FranklinGothic-Book" w:hAnsi="FranklinGothic-Book" w:cs="FranklinGothic-Book"/>
          <w:color w:val="231F20"/>
          <w:sz w:val="20"/>
          <w:szCs w:val="20"/>
        </w:rPr>
        <w:t>____</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0"/>
          <w:szCs w:val="20"/>
        </w:rPr>
      </w:pPr>
      <w:proofErr w:type="gramStart"/>
      <w:r>
        <w:rPr>
          <w:rFonts w:ascii="FranklinGothic-Book" w:hAnsi="FranklinGothic-Book" w:cs="FranklinGothic-Book"/>
          <w:color w:val="231F20"/>
          <w:sz w:val="20"/>
          <w:szCs w:val="20"/>
        </w:rPr>
        <w:t>b. ___________</w:t>
      </w:r>
      <w:r w:rsidR="00893409">
        <w:rPr>
          <w:rFonts w:ascii="FranklinGothic-Book" w:hAnsi="FranklinGothic-Book" w:cs="FranklinGothic-Book"/>
          <w:color w:val="231F20"/>
          <w:sz w:val="20"/>
          <w:szCs w:val="20"/>
        </w:rPr>
        <w:t>________________________</w:t>
      </w:r>
      <w:r>
        <w:rPr>
          <w:rFonts w:ascii="FranklinGothic-Book" w:hAnsi="FranklinGothic-Book" w:cs="FranklinGothic-Book"/>
          <w:color w:val="231F20"/>
          <w:sz w:val="20"/>
          <w:szCs w:val="20"/>
        </w:rPr>
        <w:t>1.)________________________ 2.)</w:t>
      </w:r>
      <w:proofErr w:type="gramEnd"/>
      <w:r>
        <w:rPr>
          <w:rFonts w:ascii="FranklinGothic-Book" w:hAnsi="FranklinGothic-Book" w:cs="FranklinGothic-Book"/>
          <w:color w:val="231F20"/>
          <w:sz w:val="20"/>
          <w:szCs w:val="20"/>
        </w:rPr>
        <w:t>________</w:t>
      </w:r>
    </w:p>
    <w:p w:rsidR="00856464" w:rsidRDefault="00856464" w:rsidP="00856464">
      <w:pPr>
        <w:autoSpaceDE w:val="0"/>
        <w:autoSpaceDN w:val="0"/>
        <w:adjustRightInd w:val="0"/>
        <w:spacing w:after="0" w:line="240" w:lineRule="auto"/>
        <w:rPr>
          <w:rFonts w:ascii="FranklinGothic-Heavy" w:hAnsi="FranklinGothic-Heavy" w:cs="FranklinGothic-Heavy"/>
          <w:color w:val="231F20"/>
          <w:sz w:val="16"/>
          <w:szCs w:val="16"/>
        </w:rPr>
      </w:pPr>
      <w:r>
        <w:rPr>
          <w:rFonts w:ascii="FranklinGothic-Heavy" w:hAnsi="FranklinGothic-Heavy" w:cs="FranklinGothic-Heavy"/>
          <w:color w:val="231F20"/>
          <w:sz w:val="16"/>
          <w:szCs w:val="16"/>
        </w:rPr>
        <w:t>EVEN IF PARENT/GUARDIAN CANNOT BE REACHED, DO NOT HESITATE TO MEDICATE OR TAKE CHILD TO MEDICAL FACILITY!</w:t>
      </w:r>
    </w:p>
    <w:p w:rsidR="00AE42D8" w:rsidRPr="00FA7356" w:rsidRDefault="00AE42D8" w:rsidP="00AE42D8">
      <w:pPr>
        <w:pStyle w:val="Default"/>
        <w:widowControl w:val="0"/>
        <w:numPr>
          <w:ilvl w:val="0"/>
          <w:numId w:val="1"/>
        </w:numPr>
        <w:tabs>
          <w:tab w:val="left" w:pos="180"/>
        </w:tabs>
        <w:rPr>
          <w:rFonts w:ascii="Calibri" w:hAnsi="Calibri" w:cs="NMJFOB+Tahoma"/>
          <w:sz w:val="16"/>
          <w:szCs w:val="16"/>
        </w:rPr>
      </w:pPr>
      <w:r w:rsidRPr="00FA7356">
        <w:rPr>
          <w:rFonts w:ascii="Calibri" w:hAnsi="Calibri" w:cs="NMJFOB+Tahoma"/>
          <w:sz w:val="16"/>
          <w:szCs w:val="16"/>
        </w:rPr>
        <w:t>As parent/guardian of ____________________</w:t>
      </w:r>
      <w:proofErr w:type="gramStart"/>
      <w:r w:rsidRPr="00FA7356">
        <w:rPr>
          <w:rFonts w:ascii="Calibri" w:hAnsi="Calibri" w:cs="NMJFOB+Tahoma"/>
          <w:sz w:val="16"/>
          <w:szCs w:val="16"/>
        </w:rPr>
        <w:t>_ ,</w:t>
      </w:r>
      <w:proofErr w:type="gramEnd"/>
      <w:r w:rsidRPr="00FA7356">
        <w:rPr>
          <w:rFonts w:ascii="Calibri" w:hAnsi="Calibri" w:cs="NMJFOB+Tahoma"/>
          <w:sz w:val="16"/>
          <w:szCs w:val="16"/>
        </w:rPr>
        <w:t xml:space="preserve"> I give permission for this plan to be available for use in my child’s school, and for the nurse consultant to contact the above named physician by phone, fax, or in writing when necessary to complete this plan. </w:t>
      </w:r>
    </w:p>
    <w:p w:rsidR="00AE42D8" w:rsidRDefault="00AE42D8" w:rsidP="00AE42D8">
      <w:pPr>
        <w:pStyle w:val="CM10"/>
        <w:numPr>
          <w:ilvl w:val="0"/>
          <w:numId w:val="1"/>
        </w:numPr>
        <w:tabs>
          <w:tab w:val="left" w:pos="180"/>
        </w:tabs>
        <w:jc w:val="both"/>
        <w:rPr>
          <w:rFonts w:ascii="Calibri" w:hAnsi="Calibri" w:cs="NMJFOB+Tahoma"/>
          <w:sz w:val="16"/>
          <w:szCs w:val="16"/>
        </w:rPr>
      </w:pPr>
      <w:r w:rsidRPr="00FA7356">
        <w:rPr>
          <w:rFonts w:ascii="Calibri" w:hAnsi="Calibri" w:cs="NMJFOB+Tahoma"/>
          <w:sz w:val="16"/>
          <w:szCs w:val="16"/>
        </w:rPr>
        <w:t xml:space="preserve">It is understood by parents and physicians that this plan may be carried out by school personnel other than the school nurse.  The school’s Registered Nurse is responsible for delegation of this plan to unlicensed school personnel when appropriate. </w:t>
      </w:r>
    </w:p>
    <w:p w:rsidR="00AE42D8" w:rsidRPr="005C1D46" w:rsidRDefault="00AE42D8" w:rsidP="00AE42D8">
      <w:pPr>
        <w:pStyle w:val="Default"/>
        <w:numPr>
          <w:ilvl w:val="0"/>
          <w:numId w:val="1"/>
        </w:numPr>
      </w:pPr>
      <w:r w:rsidRPr="00FA7356">
        <w:rPr>
          <w:rFonts w:ascii="Calibri" w:hAnsi="Calibri" w:cs="NMJFOB+Tahoma"/>
          <w:sz w:val="16"/>
          <w:szCs w:val="16"/>
        </w:rPr>
        <w:t>This plan will be reviewed annually and/or whenever the health status or medications change and it is the responsibility of the parent to notify the school nurse of these changes.</w:t>
      </w:r>
    </w:p>
    <w:tbl>
      <w:tblPr>
        <w:tblpPr w:leftFromText="180" w:rightFromText="180" w:vertAnchor="text" w:horzAnchor="margin"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344"/>
        <w:gridCol w:w="3193"/>
      </w:tblGrid>
      <w:tr w:rsidR="00AE42D8" w:rsidRPr="005C1D46" w:rsidTr="00006277">
        <w:trPr>
          <w:trHeight w:val="255"/>
        </w:trPr>
        <w:tc>
          <w:tcPr>
            <w:tcW w:w="3177" w:type="dxa"/>
            <w:vAlign w:val="bottom"/>
          </w:tcPr>
          <w:p w:rsidR="00AE42D8" w:rsidRPr="005C1D46" w:rsidRDefault="00AE42D8" w:rsidP="00006277">
            <w:pPr>
              <w:pStyle w:val="Default"/>
              <w:tabs>
                <w:tab w:val="left" w:pos="180"/>
              </w:tabs>
              <w:rPr>
                <w:rFonts w:ascii="Calibri" w:hAnsi="Calibri" w:cs="NMJFOB+Tahoma"/>
                <w:sz w:val="20"/>
                <w:szCs w:val="20"/>
              </w:rPr>
            </w:pPr>
            <w:r w:rsidRPr="005C1D46">
              <w:rPr>
                <w:rFonts w:ascii="Calibri" w:hAnsi="Calibri" w:cs="NMJFOB+Tahoma"/>
                <w:sz w:val="20"/>
                <w:szCs w:val="20"/>
              </w:rPr>
              <w:t>Physician Signature:</w:t>
            </w:r>
          </w:p>
        </w:tc>
        <w:tc>
          <w:tcPr>
            <w:tcW w:w="3559" w:type="dxa"/>
          </w:tcPr>
          <w:p w:rsidR="00AE42D8" w:rsidRPr="005C1D46" w:rsidRDefault="00AE42D8" w:rsidP="00006277">
            <w:pPr>
              <w:pStyle w:val="Default"/>
              <w:tabs>
                <w:tab w:val="left" w:pos="180"/>
              </w:tabs>
              <w:rPr>
                <w:rFonts w:ascii="Calibri" w:hAnsi="Calibri" w:cs="NMJFOB+Tahoma"/>
                <w:sz w:val="16"/>
                <w:szCs w:val="16"/>
              </w:rPr>
            </w:pPr>
          </w:p>
        </w:tc>
        <w:tc>
          <w:tcPr>
            <w:tcW w:w="3368" w:type="dxa"/>
          </w:tcPr>
          <w:p w:rsidR="00AE42D8" w:rsidRPr="007F29CF" w:rsidRDefault="00AE42D8" w:rsidP="00006277">
            <w:pPr>
              <w:pStyle w:val="Default"/>
              <w:tabs>
                <w:tab w:val="left" w:pos="180"/>
              </w:tabs>
              <w:rPr>
                <w:rFonts w:ascii="Calibri" w:hAnsi="Calibri" w:cs="NMJFOB+Tahoma"/>
                <w:sz w:val="20"/>
                <w:szCs w:val="20"/>
              </w:rPr>
            </w:pPr>
            <w:r>
              <w:rPr>
                <w:rFonts w:ascii="Calibri" w:hAnsi="Calibri" w:cs="NMJFOB+Tahoma"/>
                <w:sz w:val="20"/>
                <w:szCs w:val="20"/>
              </w:rPr>
              <w:t>Date:</w:t>
            </w:r>
          </w:p>
        </w:tc>
      </w:tr>
      <w:tr w:rsidR="00AE42D8" w:rsidRPr="005C1D46" w:rsidTr="00006277">
        <w:trPr>
          <w:trHeight w:val="235"/>
        </w:trPr>
        <w:tc>
          <w:tcPr>
            <w:tcW w:w="3177" w:type="dxa"/>
          </w:tcPr>
          <w:p w:rsidR="00AE42D8" w:rsidRPr="005C1D46" w:rsidRDefault="00AE42D8" w:rsidP="00006277">
            <w:pPr>
              <w:pStyle w:val="Default"/>
              <w:tabs>
                <w:tab w:val="left" w:pos="180"/>
              </w:tabs>
              <w:rPr>
                <w:rFonts w:ascii="Calibri" w:hAnsi="Calibri" w:cs="NMJFOB+Tahoma"/>
                <w:sz w:val="20"/>
                <w:szCs w:val="20"/>
              </w:rPr>
            </w:pPr>
            <w:r>
              <w:rPr>
                <w:rFonts w:ascii="Calibri" w:hAnsi="Calibri" w:cs="NMJFOB+Tahoma"/>
                <w:sz w:val="20"/>
                <w:szCs w:val="20"/>
              </w:rPr>
              <w:t>Parent Signature:</w:t>
            </w:r>
          </w:p>
        </w:tc>
        <w:tc>
          <w:tcPr>
            <w:tcW w:w="3559" w:type="dxa"/>
          </w:tcPr>
          <w:p w:rsidR="00AE42D8" w:rsidRPr="005C1D46" w:rsidRDefault="00AE42D8" w:rsidP="00006277">
            <w:pPr>
              <w:pStyle w:val="Default"/>
              <w:tabs>
                <w:tab w:val="left" w:pos="180"/>
              </w:tabs>
              <w:rPr>
                <w:rFonts w:ascii="Calibri" w:hAnsi="Calibri" w:cs="NMJFOB+Tahoma"/>
                <w:sz w:val="16"/>
                <w:szCs w:val="16"/>
              </w:rPr>
            </w:pPr>
          </w:p>
        </w:tc>
        <w:tc>
          <w:tcPr>
            <w:tcW w:w="3368" w:type="dxa"/>
          </w:tcPr>
          <w:p w:rsidR="00AE42D8" w:rsidRPr="007F29CF" w:rsidRDefault="00AE42D8" w:rsidP="00006277">
            <w:pPr>
              <w:pStyle w:val="Default"/>
              <w:tabs>
                <w:tab w:val="left" w:pos="180"/>
              </w:tabs>
              <w:rPr>
                <w:rFonts w:ascii="Calibri" w:hAnsi="Calibri" w:cs="NMJFOB+Tahoma"/>
                <w:sz w:val="20"/>
                <w:szCs w:val="20"/>
              </w:rPr>
            </w:pPr>
            <w:r>
              <w:rPr>
                <w:rFonts w:ascii="Calibri" w:hAnsi="Calibri" w:cs="NMJFOB+Tahoma"/>
                <w:sz w:val="20"/>
                <w:szCs w:val="20"/>
              </w:rPr>
              <w:t>Date:</w:t>
            </w:r>
          </w:p>
        </w:tc>
      </w:tr>
      <w:tr w:rsidR="00AE42D8" w:rsidRPr="005C1D46" w:rsidTr="00006277">
        <w:trPr>
          <w:trHeight w:val="255"/>
        </w:trPr>
        <w:tc>
          <w:tcPr>
            <w:tcW w:w="3177" w:type="dxa"/>
          </w:tcPr>
          <w:p w:rsidR="00AE42D8" w:rsidRPr="005C1D46" w:rsidRDefault="00AE42D8" w:rsidP="00006277">
            <w:pPr>
              <w:pStyle w:val="Default"/>
              <w:tabs>
                <w:tab w:val="left" w:pos="180"/>
              </w:tabs>
              <w:rPr>
                <w:rFonts w:ascii="Calibri" w:hAnsi="Calibri" w:cs="NMJFOB+Tahoma"/>
                <w:sz w:val="20"/>
                <w:szCs w:val="20"/>
              </w:rPr>
            </w:pPr>
            <w:r>
              <w:rPr>
                <w:rFonts w:ascii="Calibri" w:hAnsi="Calibri" w:cs="NMJFOB+Tahoma"/>
                <w:sz w:val="20"/>
                <w:szCs w:val="20"/>
              </w:rPr>
              <w:t>School Nurse Signature:</w:t>
            </w:r>
          </w:p>
        </w:tc>
        <w:tc>
          <w:tcPr>
            <w:tcW w:w="3559" w:type="dxa"/>
          </w:tcPr>
          <w:p w:rsidR="00AE42D8" w:rsidRPr="005C1D46" w:rsidRDefault="00AE42D8" w:rsidP="00006277">
            <w:pPr>
              <w:pStyle w:val="Default"/>
              <w:tabs>
                <w:tab w:val="left" w:pos="180"/>
              </w:tabs>
              <w:rPr>
                <w:rFonts w:ascii="Calibri" w:hAnsi="Calibri" w:cs="NMJFOB+Tahoma"/>
                <w:sz w:val="16"/>
                <w:szCs w:val="16"/>
              </w:rPr>
            </w:pPr>
          </w:p>
        </w:tc>
        <w:tc>
          <w:tcPr>
            <w:tcW w:w="3368" w:type="dxa"/>
          </w:tcPr>
          <w:p w:rsidR="00AE42D8" w:rsidRPr="007F29CF" w:rsidRDefault="00AE42D8" w:rsidP="00006277">
            <w:pPr>
              <w:pStyle w:val="Default"/>
              <w:tabs>
                <w:tab w:val="left" w:pos="180"/>
              </w:tabs>
              <w:rPr>
                <w:rFonts w:ascii="Calibri" w:hAnsi="Calibri" w:cs="NMJFOB+Tahoma"/>
                <w:sz w:val="20"/>
                <w:szCs w:val="20"/>
              </w:rPr>
            </w:pPr>
            <w:r>
              <w:rPr>
                <w:rFonts w:ascii="Calibri" w:hAnsi="Calibri" w:cs="NMJFOB+Tahoma"/>
                <w:sz w:val="20"/>
                <w:szCs w:val="20"/>
              </w:rPr>
              <w:t>Date:</w:t>
            </w:r>
          </w:p>
        </w:tc>
      </w:tr>
      <w:tr w:rsidR="00AE42D8" w:rsidRPr="005C1D46" w:rsidTr="00006277">
        <w:trPr>
          <w:trHeight w:val="255"/>
        </w:trPr>
        <w:tc>
          <w:tcPr>
            <w:tcW w:w="3177" w:type="dxa"/>
          </w:tcPr>
          <w:p w:rsidR="00AE42D8" w:rsidRPr="005C1D46" w:rsidRDefault="00AE42D8" w:rsidP="00006277">
            <w:pPr>
              <w:pStyle w:val="Default"/>
              <w:tabs>
                <w:tab w:val="left" w:pos="180"/>
              </w:tabs>
              <w:rPr>
                <w:rFonts w:ascii="Calibri" w:hAnsi="Calibri" w:cs="NMJFOB+Tahoma"/>
                <w:sz w:val="20"/>
                <w:szCs w:val="20"/>
              </w:rPr>
            </w:pPr>
            <w:r>
              <w:rPr>
                <w:rFonts w:ascii="Calibri" w:hAnsi="Calibri" w:cs="NMJFOB+Tahoma"/>
                <w:sz w:val="20"/>
                <w:szCs w:val="20"/>
              </w:rPr>
              <w:t>Student Signature:</w:t>
            </w:r>
          </w:p>
        </w:tc>
        <w:tc>
          <w:tcPr>
            <w:tcW w:w="3559" w:type="dxa"/>
          </w:tcPr>
          <w:p w:rsidR="00AE42D8" w:rsidRPr="005C1D46" w:rsidRDefault="00AE42D8" w:rsidP="00006277">
            <w:pPr>
              <w:pStyle w:val="Default"/>
              <w:tabs>
                <w:tab w:val="left" w:pos="180"/>
              </w:tabs>
              <w:rPr>
                <w:rFonts w:ascii="Calibri" w:hAnsi="Calibri" w:cs="NMJFOB+Tahoma"/>
                <w:sz w:val="16"/>
                <w:szCs w:val="16"/>
              </w:rPr>
            </w:pPr>
          </w:p>
        </w:tc>
        <w:tc>
          <w:tcPr>
            <w:tcW w:w="3368" w:type="dxa"/>
          </w:tcPr>
          <w:p w:rsidR="00AE42D8" w:rsidRPr="007F29CF" w:rsidRDefault="00AE42D8" w:rsidP="00006277">
            <w:pPr>
              <w:pStyle w:val="Default"/>
              <w:tabs>
                <w:tab w:val="left" w:pos="180"/>
              </w:tabs>
              <w:rPr>
                <w:rFonts w:ascii="Calibri" w:hAnsi="Calibri" w:cs="NMJFOB+Tahoma"/>
                <w:sz w:val="20"/>
                <w:szCs w:val="20"/>
              </w:rPr>
            </w:pPr>
          </w:p>
        </w:tc>
      </w:tr>
    </w:tbl>
    <w:p w:rsidR="00856464" w:rsidRPr="007F5568" w:rsidRDefault="00856464" w:rsidP="00AE42D8">
      <w:pPr>
        <w:autoSpaceDE w:val="0"/>
        <w:autoSpaceDN w:val="0"/>
        <w:adjustRightInd w:val="0"/>
        <w:spacing w:after="0" w:line="240" w:lineRule="auto"/>
        <w:rPr>
          <w:rFonts w:ascii="FranklinGothic-Heavy" w:hAnsi="FranklinGothic-Heavy" w:cs="FranklinGothic-Heavy"/>
          <w:color w:val="000000"/>
          <w:sz w:val="24"/>
          <w:szCs w:val="24"/>
        </w:rPr>
      </w:pPr>
      <w:r w:rsidRPr="00AE42D8">
        <w:rPr>
          <w:rFonts w:ascii="FranklinGothic-Heavy" w:hAnsi="FranklinGothic-Heavy" w:cs="FranklinGothic-Heavy"/>
          <w:color w:val="000000"/>
          <w:sz w:val="32"/>
          <w:szCs w:val="32"/>
        </w:rPr>
        <w:br w:type="page"/>
      </w:r>
    </w:p>
    <w:p w:rsidR="00856464" w:rsidRDefault="00856464" w:rsidP="00856464">
      <w:pPr>
        <w:autoSpaceDE w:val="0"/>
        <w:autoSpaceDN w:val="0"/>
        <w:adjustRightInd w:val="0"/>
        <w:spacing w:after="0" w:line="240" w:lineRule="auto"/>
        <w:rPr>
          <w:rFonts w:ascii="FranklinGothic-Heavy" w:hAnsi="FranklinGothic-Heavy" w:cs="FranklinGothic-Heavy"/>
          <w:color w:val="000000"/>
          <w:sz w:val="32"/>
          <w:szCs w:val="32"/>
        </w:rPr>
      </w:pPr>
      <w:r>
        <w:rPr>
          <w:rFonts w:ascii="FranklinGothic-Heavy" w:hAnsi="FranklinGothic-Heavy" w:cs="FranklinGothic-Heavy"/>
          <w:color w:val="000000"/>
          <w:sz w:val="32"/>
          <w:szCs w:val="32"/>
        </w:rPr>
        <w:lastRenderedPageBreak/>
        <w:t>Anaphylaxis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Anaphylaxis is a potentially life-threatening medical condition occurring in allergic individuals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proofErr w:type="gramStart"/>
      <w:r>
        <w:rPr>
          <w:rFonts w:ascii="FranklinGothic-Book" w:hAnsi="FranklinGothic-Book" w:cs="FranklinGothic-Book"/>
          <w:color w:val="231F20"/>
          <w:sz w:val="24"/>
          <w:szCs w:val="24"/>
        </w:rPr>
        <w:t>after</w:t>
      </w:r>
      <w:proofErr w:type="gramEnd"/>
      <w:r>
        <w:rPr>
          <w:rFonts w:ascii="FranklinGothic-Book" w:hAnsi="FranklinGothic-Book" w:cs="FranklinGothic-Book"/>
          <w:color w:val="231F20"/>
          <w:sz w:val="24"/>
          <w:szCs w:val="24"/>
        </w:rPr>
        <w:t xml:space="preserve"> exposure to their specific allergens. Anaphylaxis refers to a collection of symptoms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proofErr w:type="gramStart"/>
      <w:r>
        <w:rPr>
          <w:rFonts w:ascii="FranklinGothic-Book" w:hAnsi="FranklinGothic-Book" w:cs="FranklinGothic-Book"/>
          <w:color w:val="231F20"/>
          <w:sz w:val="24"/>
          <w:szCs w:val="24"/>
        </w:rPr>
        <w:t>affecting</w:t>
      </w:r>
      <w:proofErr w:type="gramEnd"/>
      <w:r>
        <w:rPr>
          <w:rFonts w:ascii="FranklinGothic-Book" w:hAnsi="FranklinGothic-Book" w:cs="FranklinGothic-Book"/>
          <w:color w:val="231F20"/>
          <w:sz w:val="24"/>
          <w:szCs w:val="24"/>
        </w:rPr>
        <w:t xml:space="preserve"> multiple systems in the body. The most dangerous symptoms include breathing</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proofErr w:type="gramStart"/>
      <w:r>
        <w:rPr>
          <w:rFonts w:ascii="FranklinGothic-Book" w:hAnsi="FranklinGothic-Book" w:cs="FranklinGothic-Book"/>
          <w:color w:val="231F20"/>
          <w:sz w:val="24"/>
          <w:szCs w:val="24"/>
        </w:rPr>
        <w:t>difficulties</w:t>
      </w:r>
      <w:proofErr w:type="gramEnd"/>
      <w:r>
        <w:rPr>
          <w:rFonts w:ascii="FranklinGothic-Book" w:hAnsi="FranklinGothic-Book" w:cs="FranklinGothic-Book"/>
          <w:color w:val="231F20"/>
          <w:sz w:val="24"/>
          <w:szCs w:val="24"/>
        </w:rPr>
        <w:t xml:space="preserve"> and a drop in blood pressure or shock that are potentially fatal.</w:t>
      </w:r>
    </w:p>
    <w:p w:rsidR="00856464" w:rsidRDefault="00856464" w:rsidP="00856464">
      <w:pPr>
        <w:autoSpaceDE w:val="0"/>
        <w:autoSpaceDN w:val="0"/>
        <w:adjustRightInd w:val="0"/>
        <w:spacing w:after="0" w:line="240" w:lineRule="auto"/>
        <w:rPr>
          <w:rFonts w:ascii="FranklinGothic-Demi" w:hAnsi="FranklinGothic-Demi" w:cs="FranklinGothic-Demi"/>
          <w:color w:val="231F20"/>
          <w:sz w:val="24"/>
          <w:szCs w:val="24"/>
        </w:rPr>
      </w:pPr>
      <w:r>
        <w:rPr>
          <w:rFonts w:ascii="FranklinGothic-Demi" w:hAnsi="FranklinGothic-Demi" w:cs="FranklinGothic-Demi"/>
          <w:color w:val="231F20"/>
          <w:sz w:val="24"/>
          <w:szCs w:val="24"/>
        </w:rPr>
        <w:t>Recognizing Signs of Anaphylaxis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Flushing and/or swelling of the face</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Itching and/or swelling of the lips, tongue or mouth</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Itching and /or sense of tightness in the throat, hoarseness, difficulty breathing</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proofErr w:type="gramStart"/>
      <w:r>
        <w:rPr>
          <w:rFonts w:ascii="FranklinGothic-Book" w:hAnsi="FranklinGothic-Book" w:cs="FranklinGothic-Book"/>
          <w:color w:val="231F20"/>
          <w:sz w:val="24"/>
          <w:szCs w:val="24"/>
        </w:rPr>
        <w:t>and/or</w:t>
      </w:r>
      <w:proofErr w:type="gramEnd"/>
      <w:r>
        <w:rPr>
          <w:rFonts w:ascii="FranklinGothic-Book" w:hAnsi="FranklinGothic-Book" w:cs="FranklinGothic-Book"/>
          <w:color w:val="231F20"/>
          <w:sz w:val="24"/>
          <w:szCs w:val="24"/>
        </w:rPr>
        <w:t xml:space="preserve"> swallowing</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Hives, itchy rash and/or swelling about the face, body or extremities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Nausea, abdominal cramps, vomiting</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Shortness of breath, repetitive coughing and /or wheezing</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Faint, rapid pulse, low blood pressure</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Light headedness, feeling faint, collapse</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sz w:val="24"/>
          <w:szCs w:val="24"/>
        </w:rPr>
        <w:t>Distress, anxiety and a sense of dread</w:t>
      </w:r>
    </w:p>
    <w:p w:rsidR="00856464" w:rsidRDefault="00856464" w:rsidP="00856464">
      <w:pPr>
        <w:autoSpaceDE w:val="0"/>
        <w:autoSpaceDN w:val="0"/>
        <w:adjustRightInd w:val="0"/>
        <w:spacing w:after="0" w:line="240" w:lineRule="auto"/>
        <w:rPr>
          <w:rFonts w:ascii="FranklinGothic-Demi" w:hAnsi="FranklinGothic-Demi" w:cs="FranklinGothic-Demi"/>
          <w:color w:val="231F20"/>
          <w:sz w:val="24"/>
          <w:szCs w:val="24"/>
        </w:rPr>
      </w:pPr>
      <w:r>
        <w:rPr>
          <w:rFonts w:ascii="FranklinGothic-Demi" w:hAnsi="FranklinGothic-Demi" w:cs="FranklinGothic-Demi"/>
          <w:color w:val="231F20"/>
          <w:sz w:val="24"/>
          <w:szCs w:val="24"/>
        </w:rPr>
        <w:t>How a Child Might Describe a Reaction</w:t>
      </w:r>
    </w:p>
    <w:p w:rsidR="00856464" w:rsidRDefault="00856464" w:rsidP="00856464">
      <w:pPr>
        <w:autoSpaceDE w:val="0"/>
        <w:autoSpaceDN w:val="0"/>
        <w:adjustRightInd w:val="0"/>
        <w:spacing w:after="0" w:line="240" w:lineRule="auto"/>
        <w:rPr>
          <w:rFonts w:ascii="FranklinGothic-BookItalic" w:hAnsi="FranklinGothic-BookItalic" w:cs="FranklinGothic-BookItalic"/>
          <w:i/>
          <w:iCs/>
          <w:color w:val="231F20"/>
          <w:sz w:val="16"/>
          <w:szCs w:val="16"/>
        </w:rPr>
      </w:pPr>
      <w:r>
        <w:rPr>
          <w:rFonts w:ascii="FranklinGothic-BookItalic" w:hAnsi="FranklinGothic-BookItalic" w:cs="FranklinGothic-BookItalic"/>
          <w:i/>
          <w:iCs/>
          <w:color w:val="231F20"/>
          <w:sz w:val="16"/>
          <w:szCs w:val="16"/>
        </w:rPr>
        <w:t xml:space="preserve">Food Allergy News, Vol. 13, No. 2. </w:t>
      </w:r>
      <w:proofErr w:type="gramStart"/>
      <w:r>
        <w:rPr>
          <w:rFonts w:ascii="FranklinGothic-BookItalic" w:hAnsi="FranklinGothic-BookItalic" w:cs="FranklinGothic-BookItalic"/>
          <w:i/>
          <w:iCs/>
          <w:color w:val="231F20"/>
          <w:sz w:val="16"/>
          <w:szCs w:val="16"/>
        </w:rPr>
        <w:t>© 2003 The Food Allergy &amp; Anaphylaxis Network.</w:t>
      </w:r>
      <w:proofErr w:type="gramEnd"/>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This food is too spicy</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My tongue is hot (or burning)</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It feels like something is poking my tongue</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My tongue (or mouth) is tingling (or burning)</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My tongue (or mouth) itches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It (my tongue) feels like there is hair on it</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My mouth feels funny</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There’s a frog in my throat</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There’s something stuck in my throat</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My tongue feels full (or heavy)</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My lips feel tight</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It feels like there are bugs in there (to describe itchy ears)</w:t>
      </w:r>
    </w:p>
    <w:p w:rsidR="00856464" w:rsidRDefault="00856464" w:rsidP="00856464">
      <w:pPr>
        <w:autoSpaceDE w:val="0"/>
        <w:autoSpaceDN w:val="0"/>
        <w:adjustRightInd w:val="0"/>
        <w:spacing w:after="0" w:line="240" w:lineRule="auto"/>
        <w:rPr>
          <w:rFonts w:ascii="FranklinGothic-Book" w:hAnsi="FranklinGothic-Book" w:cs="FranklinGothic-Book"/>
          <w:color w:val="231F20"/>
          <w:sz w:val="24"/>
          <w:szCs w:val="24"/>
        </w:rPr>
      </w:pPr>
      <w:r>
        <w:rPr>
          <w:rFonts w:ascii="FranklinGothic-Book" w:hAnsi="FranklinGothic-Book" w:cs="FranklinGothic-Book"/>
          <w:color w:val="231F20"/>
        </w:rPr>
        <w:t xml:space="preserve">• </w:t>
      </w:r>
      <w:r>
        <w:rPr>
          <w:rFonts w:ascii="FranklinGothic-Book" w:hAnsi="FranklinGothic-Book" w:cs="FranklinGothic-Book"/>
          <w:color w:val="231F20"/>
          <w:sz w:val="24"/>
          <w:szCs w:val="24"/>
        </w:rPr>
        <w:t>It (my throat) feels thick</w:t>
      </w:r>
    </w:p>
    <w:p w:rsidR="00856464" w:rsidRDefault="00856464" w:rsidP="00856464">
      <w:r>
        <w:rPr>
          <w:rFonts w:ascii="FranklinGothic-Book" w:hAnsi="FranklinGothic-Book" w:cs="FranklinGothic-Book"/>
          <w:color w:val="231F20"/>
        </w:rPr>
        <w:t>•</w:t>
      </w:r>
      <w:r>
        <w:rPr>
          <w:rFonts w:ascii="FranklinGothic-Book" w:hAnsi="FranklinGothic-Book" w:cs="FranklinGothic-Book"/>
          <w:color w:val="231F20"/>
          <w:sz w:val="24"/>
          <w:szCs w:val="24"/>
        </w:rPr>
        <w:t>It feels like a bump is on the back of my tongue (throat</w:t>
      </w:r>
    </w:p>
    <w:sectPr w:rsidR="00856464" w:rsidSect="007E5588">
      <w:headerReference w:type="default" r:id="rId8"/>
      <w:pgSz w:w="12240" w:h="15840"/>
      <w:pgMar w:top="90" w:right="1440" w:bottom="9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1F" w:rsidRDefault="00B5701F" w:rsidP="00A20E9F">
      <w:pPr>
        <w:spacing w:after="0" w:line="240" w:lineRule="auto"/>
      </w:pPr>
      <w:r>
        <w:separator/>
      </w:r>
    </w:p>
  </w:endnote>
  <w:endnote w:type="continuationSeparator" w:id="0">
    <w:p w:rsidR="00B5701F" w:rsidRDefault="00B5701F" w:rsidP="00A2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Gothic-Heavy">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MJFOB+TimesNewRoman">
    <w:altName w:val="Times New Roman"/>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NMJFOB+Tahoma">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1F" w:rsidRDefault="00B5701F" w:rsidP="00A20E9F">
      <w:pPr>
        <w:spacing w:after="0" w:line="240" w:lineRule="auto"/>
      </w:pPr>
      <w:r>
        <w:separator/>
      </w:r>
    </w:p>
  </w:footnote>
  <w:footnote w:type="continuationSeparator" w:id="0">
    <w:p w:rsidR="00B5701F" w:rsidRDefault="00B5701F" w:rsidP="00A2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88" w:rsidRPr="006675E8" w:rsidRDefault="007E5588" w:rsidP="007E5588">
    <w:pPr>
      <w:keepNext/>
      <w:spacing w:after="0" w:line="240" w:lineRule="auto"/>
      <w:jc w:val="center"/>
      <w:outlineLvl w:val="0"/>
      <w:rPr>
        <w:rFonts w:ascii="Verdana" w:eastAsia="Times New Roman" w:hAnsi="Verdana" w:cs="Tahoma"/>
        <w:b/>
        <w:bCs/>
        <w:sz w:val="28"/>
        <w:szCs w:val="28"/>
      </w:rPr>
    </w:pPr>
    <w:r>
      <w:rPr>
        <w:rFonts w:ascii="Times New Roman" w:eastAsia="Times New Roman" w:hAnsi="Times New Roman" w:cs="Times New Roman"/>
        <w:b/>
        <w:bCs/>
        <w:noProof/>
        <w:sz w:val="24"/>
        <w:szCs w:val="24"/>
      </w:rPr>
      <w:drawing>
        <wp:anchor distT="0" distB="0" distL="114300" distR="114300" simplePos="0" relativeHeight="251660288" behindDoc="1" locked="0" layoutInCell="1" allowOverlap="1" wp14:anchorId="3AEB5AB9" wp14:editId="72043888">
          <wp:simplePos x="0" y="0"/>
          <wp:positionH relativeFrom="column">
            <wp:posOffset>5010150</wp:posOffset>
          </wp:positionH>
          <wp:positionV relativeFrom="paragraph">
            <wp:posOffset>-184150</wp:posOffset>
          </wp:positionV>
          <wp:extent cx="419100" cy="584835"/>
          <wp:effectExtent l="0" t="0" r="0" b="5715"/>
          <wp:wrapNone/>
          <wp:docPr id="9" name="Picture 9" descr="Z:\BReichenbaugh\Marketing\Pictures\Logo\SWP Welness_Logo_No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eichenbaugh\Marketing\Pictures\Logo\SWP Welness_Logo_No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26F9A4A1" wp14:editId="522D8BA1">
          <wp:simplePos x="0" y="0"/>
          <wp:positionH relativeFrom="column">
            <wp:posOffset>0</wp:posOffset>
          </wp:positionH>
          <wp:positionV relativeFrom="paragraph">
            <wp:posOffset>-114300</wp:posOffset>
          </wp:positionV>
          <wp:extent cx="457200" cy="457200"/>
          <wp:effectExtent l="0" t="0" r="0" b="0"/>
          <wp:wrapNone/>
          <wp:docPr id="10" name="Picture 10" descr="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5E8">
      <w:rPr>
        <w:rFonts w:ascii="Tahoma" w:eastAsia="Times New Roman" w:hAnsi="Tahoma" w:cs="Tahoma"/>
        <w:b/>
        <w:bCs/>
        <w:sz w:val="24"/>
        <w:szCs w:val="24"/>
      </w:rPr>
      <w:t>Calhoun County Public Health Department</w:t>
    </w:r>
  </w:p>
  <w:p w:rsidR="007E5588" w:rsidRPr="006675E8" w:rsidRDefault="007E5588" w:rsidP="007E5588">
    <w:pPr>
      <w:pBdr>
        <w:bottom w:val="single" w:sz="4" w:space="1" w:color="auto"/>
      </w:pBdr>
      <w:spacing w:after="0" w:line="240" w:lineRule="auto"/>
      <w:jc w:val="center"/>
      <w:rPr>
        <w:rFonts w:ascii="Tahoma" w:eastAsia="Times New Roman" w:hAnsi="Tahoma" w:cs="Tahoma"/>
        <w:b/>
        <w:sz w:val="32"/>
        <w:szCs w:val="32"/>
      </w:rPr>
    </w:pPr>
    <w:r w:rsidRPr="006675E8">
      <w:rPr>
        <w:rFonts w:ascii="Tahoma" w:eastAsia="Times New Roman" w:hAnsi="Tahoma" w:cs="Tahoma"/>
        <w:b/>
        <w:sz w:val="32"/>
        <w:szCs w:val="32"/>
      </w:rPr>
      <w:t>School Wellness Program</w:t>
    </w:r>
  </w:p>
  <w:p w:rsidR="00A20E9F" w:rsidRDefault="00A20E9F" w:rsidP="00A20E9F">
    <w:pPr>
      <w:pStyle w:val="Header"/>
      <w:tabs>
        <w:tab w:val="clear"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4397"/>
    <w:multiLevelType w:val="hybridMultilevel"/>
    <w:tmpl w:val="83720A08"/>
    <w:lvl w:ilvl="0" w:tplc="CFDE240E">
      <w:start w:val="1"/>
      <w:numFmt w:val="decimal"/>
      <w:lvlText w:val="%1."/>
      <w:lvlJc w:val="left"/>
      <w:pPr>
        <w:ind w:left="720" w:hanging="360"/>
      </w:pPr>
      <w:rPr>
        <w:rFonts w:ascii="FranklinGothic-Heavy" w:hAnsi="FranklinGothic-Heavy" w:cs="FranklinGothic-Heavy" w:hint="default"/>
        <w:b w:val="0"/>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1674B"/>
    <w:multiLevelType w:val="hybridMultilevel"/>
    <w:tmpl w:val="80604ED0"/>
    <w:lvl w:ilvl="0" w:tplc="1D4A1492">
      <w:start w:val="1"/>
      <w:numFmt w:val="decimal"/>
      <w:lvlText w:val="%1."/>
      <w:lvlJc w:val="left"/>
      <w:pPr>
        <w:ind w:left="720" w:hanging="360"/>
      </w:pPr>
      <w:rPr>
        <w:rFonts w:ascii="FranklinGothic-Heavy" w:hAnsi="FranklinGothic-Heavy" w:cs="FranklinGothic-Heavy"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227F4"/>
    <w:multiLevelType w:val="hybridMultilevel"/>
    <w:tmpl w:val="38CE913A"/>
    <w:lvl w:ilvl="0" w:tplc="EC32C74A">
      <w:start w:val="1"/>
      <w:numFmt w:val="decimal"/>
      <w:lvlText w:val="%1."/>
      <w:lvlJc w:val="left"/>
      <w:pPr>
        <w:ind w:left="720" w:hanging="360"/>
      </w:pPr>
      <w:rPr>
        <w:rFonts w:ascii="Calibri" w:hAnsi="Calibr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62CCE"/>
    <w:multiLevelType w:val="hybridMultilevel"/>
    <w:tmpl w:val="5510B6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64"/>
    <w:rsid w:val="000C6DC6"/>
    <w:rsid w:val="00116B07"/>
    <w:rsid w:val="001C0FBD"/>
    <w:rsid w:val="00250CCD"/>
    <w:rsid w:val="002D2622"/>
    <w:rsid w:val="003847E7"/>
    <w:rsid w:val="00432A70"/>
    <w:rsid w:val="00525071"/>
    <w:rsid w:val="006B2759"/>
    <w:rsid w:val="006B7B1A"/>
    <w:rsid w:val="006C1443"/>
    <w:rsid w:val="006D0244"/>
    <w:rsid w:val="00715EA8"/>
    <w:rsid w:val="007E5588"/>
    <w:rsid w:val="007F5568"/>
    <w:rsid w:val="008107E5"/>
    <w:rsid w:val="00856464"/>
    <w:rsid w:val="00893409"/>
    <w:rsid w:val="00A0391B"/>
    <w:rsid w:val="00A20E9F"/>
    <w:rsid w:val="00A67B1F"/>
    <w:rsid w:val="00AD48CC"/>
    <w:rsid w:val="00AE42D8"/>
    <w:rsid w:val="00B21BAD"/>
    <w:rsid w:val="00B234C3"/>
    <w:rsid w:val="00B5701F"/>
    <w:rsid w:val="00BF5B7E"/>
    <w:rsid w:val="00C2222A"/>
    <w:rsid w:val="00C90FEF"/>
    <w:rsid w:val="00D27A46"/>
    <w:rsid w:val="00DB04D3"/>
    <w:rsid w:val="00DD07F9"/>
    <w:rsid w:val="00EA0448"/>
    <w:rsid w:val="00F102B3"/>
    <w:rsid w:val="00F23037"/>
    <w:rsid w:val="00F85012"/>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2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E9F"/>
  </w:style>
  <w:style w:type="paragraph" w:styleId="Footer">
    <w:name w:val="footer"/>
    <w:basedOn w:val="Normal"/>
    <w:link w:val="FooterChar"/>
    <w:uiPriority w:val="99"/>
    <w:unhideWhenUsed/>
    <w:rsid w:val="00A2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E9F"/>
  </w:style>
  <w:style w:type="paragraph" w:styleId="BalloonText">
    <w:name w:val="Balloon Text"/>
    <w:basedOn w:val="Normal"/>
    <w:link w:val="BalloonTextChar"/>
    <w:uiPriority w:val="99"/>
    <w:semiHidden/>
    <w:unhideWhenUsed/>
    <w:rsid w:val="00A20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9F"/>
    <w:rPr>
      <w:rFonts w:ascii="Tahoma" w:hAnsi="Tahoma" w:cs="Tahoma"/>
      <w:sz w:val="16"/>
      <w:szCs w:val="16"/>
    </w:rPr>
  </w:style>
  <w:style w:type="paragraph" w:customStyle="1" w:styleId="Default">
    <w:name w:val="Default"/>
    <w:uiPriority w:val="99"/>
    <w:rsid w:val="00AE42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0">
    <w:name w:val="CM10"/>
    <w:basedOn w:val="Default"/>
    <w:next w:val="Default"/>
    <w:uiPriority w:val="99"/>
    <w:rsid w:val="00AE42D8"/>
    <w:pPr>
      <w:widowControl w:val="0"/>
      <w:spacing w:line="216" w:lineRule="atLeast"/>
    </w:pPr>
    <w:rPr>
      <w:rFonts w:ascii="KMJFOB+TimesNewRoman" w:eastAsia="Times New Roman" w:hAnsi="KMJFOB+TimesNewRoman"/>
      <w:color w:val="auto"/>
    </w:rPr>
  </w:style>
  <w:style w:type="paragraph" w:styleId="ListParagraph">
    <w:name w:val="List Paragraph"/>
    <w:basedOn w:val="Normal"/>
    <w:uiPriority w:val="34"/>
    <w:qFormat/>
    <w:rsid w:val="00AE4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2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E9F"/>
  </w:style>
  <w:style w:type="paragraph" w:styleId="Footer">
    <w:name w:val="footer"/>
    <w:basedOn w:val="Normal"/>
    <w:link w:val="FooterChar"/>
    <w:uiPriority w:val="99"/>
    <w:unhideWhenUsed/>
    <w:rsid w:val="00A20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E9F"/>
  </w:style>
  <w:style w:type="paragraph" w:styleId="BalloonText">
    <w:name w:val="Balloon Text"/>
    <w:basedOn w:val="Normal"/>
    <w:link w:val="BalloonTextChar"/>
    <w:uiPriority w:val="99"/>
    <w:semiHidden/>
    <w:unhideWhenUsed/>
    <w:rsid w:val="00A20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9F"/>
    <w:rPr>
      <w:rFonts w:ascii="Tahoma" w:hAnsi="Tahoma" w:cs="Tahoma"/>
      <w:sz w:val="16"/>
      <w:szCs w:val="16"/>
    </w:rPr>
  </w:style>
  <w:style w:type="paragraph" w:customStyle="1" w:styleId="Default">
    <w:name w:val="Default"/>
    <w:uiPriority w:val="99"/>
    <w:rsid w:val="00AE42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0">
    <w:name w:val="CM10"/>
    <w:basedOn w:val="Default"/>
    <w:next w:val="Default"/>
    <w:uiPriority w:val="99"/>
    <w:rsid w:val="00AE42D8"/>
    <w:pPr>
      <w:widowControl w:val="0"/>
      <w:spacing w:line="216" w:lineRule="atLeast"/>
    </w:pPr>
    <w:rPr>
      <w:rFonts w:ascii="KMJFOB+TimesNewRoman" w:eastAsia="Times New Roman" w:hAnsi="KMJFOB+TimesNewRoman"/>
      <w:color w:val="auto"/>
    </w:rPr>
  </w:style>
  <w:style w:type="paragraph" w:styleId="ListParagraph">
    <w:name w:val="List Paragraph"/>
    <w:basedOn w:val="Normal"/>
    <w:uiPriority w:val="34"/>
    <w:qFormat/>
    <w:rsid w:val="00AE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Calhoun County</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Davids</dc:creator>
  <cp:lastModifiedBy>Windows User</cp:lastModifiedBy>
  <cp:revision>2</cp:revision>
  <cp:lastPrinted>2015-09-02T21:56:00Z</cp:lastPrinted>
  <dcterms:created xsi:type="dcterms:W3CDTF">2018-01-11T15:26:00Z</dcterms:created>
  <dcterms:modified xsi:type="dcterms:W3CDTF">2018-01-11T15:26:00Z</dcterms:modified>
</cp:coreProperties>
</file>